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3A" w:rsidRPr="00B14144" w:rsidRDefault="00B970EE" w:rsidP="00364B3A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Приложение №1</w:t>
      </w:r>
      <w:bookmarkStart w:id="0" w:name="_GoBack"/>
      <w:bookmarkEnd w:id="0"/>
    </w:p>
    <w:p w:rsidR="00364B3A" w:rsidRPr="00B14144" w:rsidRDefault="00364B3A" w:rsidP="00364B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14144">
        <w:rPr>
          <w:rFonts w:ascii="Times New Roman" w:eastAsia="Calibri" w:hAnsi="Times New Roman" w:cs="Times New Roman"/>
          <w:sz w:val="32"/>
          <w:szCs w:val="32"/>
        </w:rPr>
        <w:t>Диагностика</w:t>
      </w:r>
    </w:p>
    <w:p w:rsidR="00364B3A" w:rsidRPr="00B14144" w:rsidRDefault="00364B3A" w:rsidP="00364B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spellStart"/>
      <w:r w:rsidRPr="00B14144">
        <w:rPr>
          <w:rFonts w:ascii="Times New Roman" w:eastAsia="Calibri" w:hAnsi="Times New Roman" w:cs="Times New Roman"/>
          <w:sz w:val="32"/>
          <w:szCs w:val="32"/>
        </w:rPr>
        <w:t>сформированности</w:t>
      </w:r>
      <w:proofErr w:type="spellEnd"/>
      <w:r w:rsidRPr="00B14144">
        <w:rPr>
          <w:rFonts w:ascii="Times New Roman" w:eastAsia="Calibri" w:hAnsi="Times New Roman" w:cs="Times New Roman"/>
          <w:sz w:val="32"/>
          <w:szCs w:val="32"/>
        </w:rPr>
        <w:t xml:space="preserve"> у детей осознанного и правильного отношения </w:t>
      </w:r>
      <w:r>
        <w:rPr>
          <w:rFonts w:ascii="Times New Roman" w:eastAsia="Calibri" w:hAnsi="Times New Roman" w:cs="Times New Roman"/>
          <w:sz w:val="32"/>
          <w:szCs w:val="32"/>
        </w:rPr>
        <w:t xml:space="preserve">к природным явлениям и объектам в средней группе 2018-2019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уч.г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. (в %)</w:t>
      </w:r>
    </w:p>
    <w:p w:rsidR="00364B3A" w:rsidRDefault="00364B3A" w:rsidP="00364B3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4144">
        <w:rPr>
          <w:rFonts w:ascii="Times New Roman" w:eastAsia="Calibri" w:hAnsi="Times New Roman" w:cs="Times New Roman"/>
          <w:sz w:val="24"/>
          <w:szCs w:val="24"/>
        </w:rPr>
        <w:t>(количество детей в группе – 30)</w:t>
      </w:r>
    </w:p>
    <w:p w:rsidR="00364B3A" w:rsidRDefault="00364B3A" w:rsidP="00364B3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69B86" wp14:editId="53895B0A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4B3A" w:rsidRPr="00B14144" w:rsidRDefault="00364B3A" w:rsidP="00364B3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Владеют навыками экспериментирования, умеют наблюдать, делать простейшие сравнения и делают выводы на начало работы в средней группе 32%, </w:t>
      </w:r>
      <w:r>
        <w:rPr>
          <w:rFonts w:ascii="Times New Roman" w:eastAsia="Calibri" w:hAnsi="Times New Roman" w:cs="Times New Roman"/>
          <w:sz w:val="28"/>
          <w:szCs w:val="28"/>
        </w:rPr>
        <w:t>к концу года</w:t>
      </w:r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46,6</w:t>
      </w:r>
      <w:r w:rsidRPr="00B14144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364B3A" w:rsidRPr="00B14144" w:rsidRDefault="00364B3A" w:rsidP="00364B3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 Сформированы первоначальные умения и навыки </w:t>
      </w:r>
      <w:proofErr w:type="gramStart"/>
      <w:r w:rsidRPr="00B14144">
        <w:rPr>
          <w:rFonts w:ascii="Times New Roman" w:eastAsia="Calibri" w:hAnsi="Times New Roman" w:cs="Times New Roman"/>
          <w:sz w:val="28"/>
          <w:szCs w:val="28"/>
        </w:rPr>
        <w:t>осознанного  отношения</w:t>
      </w:r>
      <w:proofErr w:type="gramEnd"/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 к природным объектам на начало работы в средней группе 48%, </w:t>
      </w:r>
      <w:r>
        <w:rPr>
          <w:rFonts w:ascii="Times New Roman" w:eastAsia="Calibri" w:hAnsi="Times New Roman" w:cs="Times New Roman"/>
          <w:sz w:val="28"/>
          <w:szCs w:val="28"/>
        </w:rPr>
        <w:t>в конце</w:t>
      </w:r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работы в средней </w:t>
      </w:r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группе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66,6</w:t>
      </w:r>
      <w:r w:rsidRPr="00B14144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364B3A" w:rsidRPr="00B14144" w:rsidRDefault="00364B3A" w:rsidP="00364B3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Проявляют интерес к миру природы, интересуются закономерностями объектов природы на начало </w:t>
      </w:r>
      <w:r>
        <w:rPr>
          <w:rFonts w:ascii="Times New Roman" w:eastAsia="Calibri" w:hAnsi="Times New Roman" w:cs="Times New Roman"/>
          <w:sz w:val="28"/>
          <w:szCs w:val="28"/>
        </w:rPr>
        <w:t>средней группы -58%, к концу года –</w:t>
      </w:r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 человека, что составляет 76,6</w:t>
      </w:r>
      <w:r w:rsidRPr="00B14144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числа детей группы.</w:t>
      </w:r>
    </w:p>
    <w:p w:rsidR="00364B3A" w:rsidRPr="00B14144" w:rsidRDefault="00364B3A" w:rsidP="00364B3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Имеют представления о сезонных изменениях на начало работы в средней группе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14144">
        <w:rPr>
          <w:rFonts w:ascii="Times New Roman" w:eastAsia="Calibri" w:hAnsi="Times New Roman" w:cs="Times New Roman"/>
          <w:sz w:val="28"/>
          <w:szCs w:val="28"/>
        </w:rPr>
        <w:t xml:space="preserve">48%,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конце учебного года число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имеющих представление о сезонных изменениях увеличилось до 25 человек, что составляет 83,3% от общего количества детей в группе.</w:t>
      </w:r>
    </w:p>
    <w:p w:rsidR="00364B3A" w:rsidRPr="00B14144" w:rsidRDefault="00364B3A" w:rsidP="00364B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64B3A" w:rsidRDefault="00364B3A" w:rsidP="00364B3A"/>
    <w:p w:rsidR="00DC0B19" w:rsidRDefault="00DC0B19" w:rsidP="00364B3A"/>
    <w:sectPr w:rsidR="00DC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F7E12"/>
    <w:multiLevelType w:val="hybridMultilevel"/>
    <w:tmpl w:val="BAC4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D2"/>
    <w:rsid w:val="00364B3A"/>
    <w:rsid w:val="005208D2"/>
    <w:rsid w:val="00B970EE"/>
    <w:rsid w:val="00DC0B19"/>
    <w:rsid w:val="00E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1949"/>
  <w15:chartTrackingRefBased/>
  <w15:docId w15:val="{50E5462F-837C-4161-8DBA-64BC16EB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1. Владеют навыками экспериментирования</c:v>
                </c:pt>
                <c:pt idx="1">
                  <c:v>2. Осознанное  отношение к природным объектам </c:v>
                </c:pt>
                <c:pt idx="2">
                  <c:v>3. Проявляют интерес к миру природы</c:v>
                </c:pt>
                <c:pt idx="3">
                  <c:v>4. Имеют представления о сезонных изменениях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48</c:v>
                </c:pt>
                <c:pt idx="2">
                  <c:v>58</c:v>
                </c:pt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54-40E8-8051-099989FC64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1. Владеют навыками экспериментирования</c:v>
                </c:pt>
                <c:pt idx="1">
                  <c:v>2. Осознанное  отношение к природным объектам </c:v>
                </c:pt>
                <c:pt idx="2">
                  <c:v>3. Проявляют интерес к миру природы</c:v>
                </c:pt>
                <c:pt idx="3">
                  <c:v>4. Имеют представления о сезонных изменениях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46.6</c:v>
                </c:pt>
                <c:pt idx="1">
                  <c:v>66.599999999999994</c:v>
                </c:pt>
                <c:pt idx="2">
                  <c:v>76.599999999999994</c:v>
                </c:pt>
                <c:pt idx="3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54-40E8-8051-099989FC64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739200"/>
        <c:axId val="298218352"/>
      </c:barChart>
      <c:catAx>
        <c:axId val="20073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218352"/>
        <c:crosses val="autoZero"/>
        <c:auto val="1"/>
        <c:lblAlgn val="ctr"/>
        <c:lblOffset val="100"/>
        <c:noMultiLvlLbl val="0"/>
      </c:catAx>
      <c:valAx>
        <c:axId val="29821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3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2021-03-12T02:50:00Z</dcterms:created>
  <dcterms:modified xsi:type="dcterms:W3CDTF">2021-03-12T04:51:00Z</dcterms:modified>
</cp:coreProperties>
</file>